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</w:t>
      </w:r>
    </w:p>
    <w:p>
      <w:pPr>
        <w:pStyle w:val="Style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СЕЛЬСКОГО ПОСЕЛЕНИЯ</w:t>
      </w:r>
    </w:p>
    <w:p>
      <w:pPr>
        <w:pStyle w:val="Style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«ДЕРЕВНЯ МИХАЛЬЧУКОВО»</w:t>
      </w:r>
    </w:p>
    <w:p>
      <w:pPr>
        <w:pStyle w:val="Style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МЕДЫНСКИЙ РАЙОН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Постановление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15 июля 2020  года                  </w:t>
      </w:r>
      <w:r>
        <w:rPr>
          <w:rFonts w:cs="Times New Roman" w:ascii="Times New Roman" w:hAnsi="Times New Roman"/>
          <w:b/>
          <w:sz w:val="28"/>
          <w:szCs w:val="28"/>
        </w:rPr>
        <w:t>д.Михальчуково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№ 18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6"/>
          <w:szCs w:val="26"/>
        </w:rPr>
        <w:t>Об утверждении отчета об исполнении бюджета сельского поселения                             «Деревня Михальчуково» за 1 полугодие 2020 года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</w:t>
      </w:r>
      <w:r>
        <w:rPr>
          <w:rFonts w:cs="Times New Roman" w:ascii="Times New Roman" w:hAnsi="Times New Roman"/>
          <w:sz w:val="26"/>
          <w:szCs w:val="26"/>
        </w:rPr>
        <w:t>Рассмотрев представленный отчет об исполнении бюджета сельского поселения «Деревня Михальчуково»  за 1 полугодие 2020 года, администрация сельского поселения «Деревня Михальчуково»,</w:t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ПОСТАНОВЛЯЕТ: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1. Утвердить исполнение бюджета сельского поселения «Деревня Михальчуково» за 1 полугодие 2020 года по доходам в сумме 1 712 710 рублей 80 копеек, по расходам в сумме 1 704 292 рубля 81 копейка (прилагается).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2. Настоящее Постановление обнародовать установленным порядком. 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6"/>
          <w:szCs w:val="26"/>
        </w:rPr>
        <w:t xml:space="preserve">И.о.Главы администрации                                                                                                                  СП «Деревня Михальчуково»                                                           Т.В.Попкова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ind w:left="360"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ind w:left="36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left="36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left="36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10080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1"/>
        <w:gridCol w:w="5089"/>
      </w:tblGrid>
      <w:tr>
        <w:trPr/>
        <w:tc>
          <w:tcPr>
            <w:tcW w:w="4991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089" w:type="dxa"/>
            <w:tcBorders/>
            <w:shd w:fill="auto" w:val="clear"/>
          </w:tcPr>
          <w:p>
            <w:pPr>
              <w:pStyle w:val="Style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Утверждено</w:t>
            </w:r>
          </w:p>
          <w:p>
            <w:pPr>
              <w:pStyle w:val="Style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Постановлением администрации</w:t>
            </w:r>
          </w:p>
          <w:p>
            <w:pPr>
              <w:pStyle w:val="Style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сельского поселения</w:t>
            </w:r>
          </w:p>
          <w:p>
            <w:pPr>
              <w:pStyle w:val="Style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«Деревня Михальчуково»</w:t>
            </w:r>
          </w:p>
          <w:p>
            <w:pPr>
              <w:pStyle w:val="Style25"/>
              <w:jc w:val="center"/>
              <w:rPr/>
            </w:pPr>
            <w:r>
              <w:rPr>
                <w:rFonts w:cs="Times New Roman" w:ascii="Times New Roman" w:hAnsi="Times New Roman"/>
              </w:rPr>
              <w:t>от 15 июля 2020 года №18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200" w:type="dxa"/>
        <w:jc w:val="left"/>
        <w:tblInd w:w="-30" w:type="dxa"/>
        <w:tblBorders/>
        <w:tblCellMar>
          <w:top w:w="0" w:type="dxa"/>
          <w:left w:w="30" w:type="dxa"/>
          <w:bottom w:w="0" w:type="dxa"/>
          <w:right w:w="30" w:type="dxa"/>
        </w:tblCellMar>
      </w:tblPr>
      <w:tblGrid>
        <w:gridCol w:w="10200"/>
      </w:tblGrid>
      <w:tr>
        <w:trPr>
          <w:trHeight w:val="629" w:hRule="atLeast"/>
        </w:trPr>
        <w:tc>
          <w:tcPr>
            <w:tcW w:w="10200" w:type="dxa"/>
            <w:tcBorders/>
            <w:shd w:fill="auto" w:val="clear"/>
          </w:tcPr>
          <w:p>
            <w:pPr>
              <w:pStyle w:val="Normal"/>
              <w:autoSpaceDE w:val="false"/>
              <w:spacing w:before="0" w:after="200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</w:rPr>
              <w:t>Исполнение  бюджета администрация сельского поселения «Деревня Михальчуково»                                         за период с 01.01.2020г. по 30.06.2020г.</w:t>
            </w:r>
          </w:p>
        </w:tc>
      </w:tr>
      <w:tr>
        <w:trPr>
          <w:trHeight w:val="64" w:hRule="atLeast"/>
        </w:trPr>
        <w:tc>
          <w:tcPr>
            <w:tcW w:w="10200" w:type="dxa"/>
            <w:tcBorders/>
            <w:shd w:fill="auto" w:val="clear"/>
          </w:tcPr>
          <w:p>
            <w:pPr>
              <w:pStyle w:val="Normal"/>
              <w:autoSpaceDE w:val="false"/>
              <w:snapToGrid w:val="false"/>
              <w:spacing w:before="0" w:after="200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</w:tbl>
    <w:p>
      <w:pPr>
        <w:pStyle w:val="Style27"/>
        <w:widowControl/>
        <w:spacing w:before="10" w:after="0"/>
        <w:ind w:left="4176" w:right="240" w:hanging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eastAsia="Verdana" w:cs="Times New Roman" w:ascii="Times New Roman" w:hAnsi="Times New Roman"/>
          <w:b w:val="false"/>
          <w:sz w:val="18"/>
          <w:szCs w:val="18"/>
          <w:u w:val="single"/>
        </w:rPr>
        <w:t>РАСХОДЫ</w:t>
      </w:r>
    </w:p>
    <w:p>
      <w:pPr>
        <w:pStyle w:val="Normal"/>
        <w:jc w:val="right"/>
        <w:rPr/>
      </w:pPr>
      <w:r>
        <w:rPr/>
        <w:t>Единица измерения: руб.</w:t>
      </w:r>
    </w:p>
    <w:tbl>
      <w:tblPr>
        <w:tblW w:w="10090" w:type="dxa"/>
        <w:jc w:val="left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519"/>
        <w:gridCol w:w="709"/>
        <w:gridCol w:w="1135"/>
        <w:gridCol w:w="567"/>
        <w:gridCol w:w="709"/>
        <w:gridCol w:w="1557"/>
        <w:gridCol w:w="1276"/>
        <w:gridCol w:w="1291"/>
      </w:tblGrid>
      <w:tr>
        <w:trPr>
          <w:trHeight w:val="1035" w:hRule="atLeast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Наименование показателя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Вед.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Разд.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Ц.ст.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Расх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ind w:right="-106" w:hanging="0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КОСГУ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ДопКласс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Уточненная роспись/план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rPr/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Касс. расход за I квартал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сельского поселения "Деревня Михальчуково"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5 304 071,28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1 704 292,81</w:t>
            </w:r>
          </w:p>
        </w:tc>
      </w:tr>
      <w:tr>
        <w:trPr>
          <w:trHeight w:val="765" w:hRule="atLeast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7 498,00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153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Исполнение полномочий по обеспечению деятельности Контрольно-счетной комиссии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6400000421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7 498,00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6400000421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7 498,00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765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6400000421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7 498,00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1 279 038,21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516 339,29</w:t>
            </w:r>
          </w:p>
        </w:tc>
      </w:tr>
      <w:tr>
        <w:trPr>
          <w:trHeight w:val="49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6400000400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768 057,21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364 840,27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6400000400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354 947,00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110 570,54</w:t>
            </w:r>
          </w:p>
        </w:tc>
      </w:tr>
      <w:tr>
        <w:trPr>
          <w:trHeight w:val="283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6400000400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352 747,00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108 422,18</w:t>
            </w:r>
          </w:p>
        </w:tc>
      </w:tr>
      <w:tr>
        <w:trPr>
          <w:trHeight w:val="30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Социальные пособия и компенсации персоналу в денежной форме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6400000400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2 148,36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6400000400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104 330,00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32 667,36</w:t>
            </w:r>
          </w:p>
        </w:tc>
      </w:tr>
      <w:tr>
        <w:trPr>
          <w:trHeight w:val="30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6400000400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104 330,00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32 667,36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6400000400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38 300,00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28 447,55</w:t>
            </w:r>
          </w:p>
        </w:tc>
      </w:tr>
      <w:tr>
        <w:trPr>
          <w:trHeight w:val="30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6400000400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11 300,00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6 197,55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6400000400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600,00</w:t>
            </w:r>
          </w:p>
        </w:tc>
      </w:tr>
      <w:tr>
        <w:trPr>
          <w:trHeight w:val="30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6400000400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21 650,00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6400000400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264 272,21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190 423,05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/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6400000400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128 872,21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118 852,55</w:t>
            </w:r>
          </w:p>
        </w:tc>
      </w:tr>
      <w:tr>
        <w:trPr>
          <w:trHeight w:val="30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6400000400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5 900,00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6400000400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25 600,00</w:t>
            </w:r>
          </w:p>
        </w:tc>
      </w:tr>
      <w:tr>
        <w:trPr>
          <w:trHeight w:val="657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6400000400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39 075,50</w:t>
            </w:r>
          </w:p>
        </w:tc>
      </w:tr>
      <w:tr>
        <w:trPr>
          <w:trHeight w:val="102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6400000400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6 895,00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/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6400000400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4 208,00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2 731,77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6400000400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523,77</w:t>
            </w:r>
          </w:p>
        </w:tc>
      </w:tr>
      <w:tr>
        <w:trPr>
          <w:trHeight w:val="765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Иные выплаты текущего характера организациям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6400000400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2 208,00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2 208,00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6400000400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765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6400000400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Исполнение полномочий по внутреннему финансовому контролю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6400000430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1 020,00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765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6400000430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1 020,00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6400000430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1 020,00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Глава администрации сельского поселения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6400000480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509 961,00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151 499,02</w:t>
            </w:r>
          </w:p>
        </w:tc>
      </w:tr>
      <w:tr>
        <w:trPr>
          <w:trHeight w:val="102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6400000480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398 975,00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117 815,41</w:t>
            </w:r>
          </w:p>
        </w:tc>
      </w:tr>
      <w:tr>
        <w:trPr>
          <w:trHeight w:val="269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6400000480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391 675,00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111 691,00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Социальные пособия и компенсации персоналу в денежной форме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6400000480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7 300,00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6 124,41</w:t>
            </w:r>
          </w:p>
        </w:tc>
      </w:tr>
      <w:tr>
        <w:trPr>
          <w:trHeight w:val="765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6400000480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110 986,00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33 683,61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6400000480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110 986,00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33 683,61</w:t>
            </w:r>
          </w:p>
        </w:tc>
      </w:tr>
      <w:tr>
        <w:trPr>
          <w:trHeight w:val="30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266 397,00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199 797,75</w:t>
            </w:r>
          </w:p>
        </w:tc>
      </w:tr>
      <w:tr>
        <w:trPr>
          <w:trHeight w:val="30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Исполнение полномочий поселений по формированию. исполнению бюджета поселения и контролю за исключением данного бюджета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6400000160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266 397,00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199 797,75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6400000160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266 397,00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199 797,75</w:t>
            </w:r>
          </w:p>
        </w:tc>
      </w:tr>
      <w:tr>
        <w:trPr>
          <w:trHeight w:val="30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/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6400000160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266 397,00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199 797,75</w:t>
            </w:r>
          </w:p>
        </w:tc>
      </w:tr>
      <w:tr>
        <w:trPr>
          <w:trHeight w:val="30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72 066,00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8200000400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72 066,00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Специальные расходы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/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8200000400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72 066,00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Иные выплаты текущего характера организациям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8200000400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72 066,00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216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765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Резервный фонд администрации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/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6400000600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6400000600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395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6400000600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62 472,62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5 987,21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9990051180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62 472,62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5 987,21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/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9990051180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19 325,52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4 601,31</w:t>
            </w:r>
          </w:p>
        </w:tc>
      </w:tr>
      <w:tr>
        <w:trPr>
          <w:trHeight w:val="282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9990051180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20-51180-00000-00000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19 325,52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4 601,31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9990051180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5 836,31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1 385,90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9990051180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20-51180-00000-00000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5 836,31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1 385,90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9990051180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37 310,79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9990051180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20-51180-00000-00000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37 310,79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1000162010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1000162010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1000162010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1 146 343,60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532 127,18</w:t>
            </w:r>
          </w:p>
        </w:tc>
      </w:tr>
      <w:tr>
        <w:trPr>
          <w:trHeight w:val="829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Муниципальный дорожный фонд сельского поселения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/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2420085440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1 146 343,60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532 127,18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2420085440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1 146 343,60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532 127,18</w:t>
            </w:r>
          </w:p>
        </w:tc>
      </w:tr>
      <w:tr>
        <w:trPr>
          <w:trHeight w:val="30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2420085440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157 500,00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157 500,00</w:t>
            </w:r>
          </w:p>
        </w:tc>
      </w:tr>
      <w:tr>
        <w:trPr>
          <w:trHeight w:val="30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2420085440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388 843,60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74 627,18</w:t>
            </w:r>
          </w:p>
        </w:tc>
      </w:tr>
      <w:tr>
        <w:trPr>
          <w:trHeight w:val="765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Увеличение стоимости строительных материалов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2420085440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300 000,00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/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286 000,00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Субсидия на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34001S7070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286 000,00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765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34001S7070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286 000,00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34001S7070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870700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286 000,00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245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1 620 147,85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218 304,60</w:t>
            </w:r>
          </w:p>
        </w:tc>
      </w:tr>
      <w:tr>
        <w:trPr>
          <w:trHeight w:val="765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1400183310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6 292,00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1400183310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6 292,00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1400183310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/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6 292,00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765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1400283310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203 628,17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161 455,70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1400283310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160 609,83</w:t>
            </w:r>
          </w:p>
        </w:tc>
      </w:tr>
      <w:tr>
        <w:trPr>
          <w:trHeight w:val="322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1400283310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160 609,83</w:t>
            </w:r>
          </w:p>
        </w:tc>
      </w:tr>
      <w:tr>
        <w:trPr>
          <w:trHeight w:val="442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1400283310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3 628,17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845,87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1400283310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3 628,17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845,87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1400383310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1400383310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466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1400383310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1198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1400483310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1400483310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534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1400483310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708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1400583310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38 486,00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33 957,00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1400583310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38 486,00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33 957,00</w:t>
            </w:r>
          </w:p>
        </w:tc>
      </w:tr>
      <w:tr>
        <w:trPr>
          <w:trHeight w:val="765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Увеличение стоимости строительных материалов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1400583310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28 486,00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28 486,00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1400583310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5 471,00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1400883310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765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1400883310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1400883310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1400983310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765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1400983310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1400983310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1401083310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29 100,00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521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1401083310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29 100,00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1401083310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29 100,00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14010S5760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713 349,00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59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14010S5760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713 349,00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14010S5760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20-55760-00000-02000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713 349,00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1401183310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6 900,00</w:t>
            </w:r>
          </w:p>
        </w:tc>
      </w:tr>
      <w:tr>
        <w:trPr>
          <w:trHeight w:val="765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1401183310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6 900,00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1401183310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41 100,00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1401183310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6 900,00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6 900,00</w:t>
            </w:r>
          </w:p>
        </w:tc>
      </w:tr>
      <w:tr>
        <w:trPr>
          <w:trHeight w:val="765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1401283310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1401283310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1401283310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765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1401383310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1401383310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1401383310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765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1401483310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49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1401483310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1401483310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1401583310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1401583310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765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1401583310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1401683310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1401683310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1401683310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1401783310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49 392,68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15 991,90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1401783310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38 500,00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15 991,90</w:t>
            </w:r>
          </w:p>
        </w:tc>
      </w:tr>
      <w:tr>
        <w:trPr>
          <w:trHeight w:val="30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1401783310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38 500,00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15 991,90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1401783310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10 892,68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284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1401783310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10 892,68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1401883310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140 900,00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1401883310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140 900,00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306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1401883310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140 900,00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437 808,00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213 436,78</w:t>
            </w:r>
          </w:p>
        </w:tc>
      </w:tr>
      <w:tr>
        <w:trPr>
          <w:trHeight w:val="334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Развитие культуры в сельской местности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1100100590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109 250,00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57 481,78</w:t>
            </w:r>
          </w:p>
        </w:tc>
      </w:tr>
      <w:tr>
        <w:trPr>
          <w:trHeight w:val="510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1100100590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109 250,00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57 481,78</w:t>
            </w:r>
          </w:p>
        </w:tc>
      </w:tr>
      <w:tr>
        <w:trPr>
          <w:trHeight w:val="381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1100100590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79 550,00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28 305,78</w:t>
            </w:r>
          </w:p>
        </w:tc>
      </w:tr>
      <w:tr>
        <w:trPr>
          <w:trHeight w:val="765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1100100590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19 550,00</w:t>
            </w:r>
          </w:p>
        </w:tc>
      </w:tr>
      <w:tr>
        <w:trPr>
          <w:trHeight w:val="765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1100100590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9 700,00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9 626,00</w:t>
            </w:r>
          </w:p>
        </w:tc>
      </w:tr>
      <w:tr>
        <w:trPr>
          <w:trHeight w:val="765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1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1110001120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328 558,00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155 955,00</w:t>
            </w:r>
          </w:p>
        </w:tc>
      </w:tr>
      <w:tr>
        <w:trPr>
          <w:trHeight w:val="765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1110001120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328 558,00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155 955,00</w:t>
            </w:r>
          </w:p>
        </w:tc>
      </w:tr>
      <w:tr>
        <w:trPr>
          <w:trHeight w:val="765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1110001120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328 558,00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155 955,00</w:t>
            </w:r>
          </w:p>
        </w:tc>
      </w:tr>
      <w:tr>
        <w:trPr>
          <w:trHeight w:val="765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51 300,00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18 300,00</w:t>
            </w:r>
          </w:p>
        </w:tc>
      </w:tr>
      <w:tr>
        <w:trPr>
          <w:trHeight w:val="765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Исполнение полномочий поселений по оказанию мер социальной поддержки специалистов работающих в сельской местности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0300003110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51 300,00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1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18 300,00</w:t>
            </w:r>
          </w:p>
        </w:tc>
      </w:tr>
      <w:tr>
        <w:trPr>
          <w:trHeight w:val="765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0300003110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51 300,00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2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18 300,00</w:t>
            </w:r>
          </w:p>
        </w:tc>
      </w:tr>
      <w:tr>
        <w:trPr>
          <w:trHeight w:val="765" w:hRule="atLeast"/>
        </w:trPr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3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0300003110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51 300,00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18 300,00</w:t>
            </w:r>
          </w:p>
        </w:tc>
      </w:tr>
      <w:tr>
        <w:trPr>
          <w:trHeight w:val="563" w:hRule="atLeast"/>
        </w:trPr>
        <w:tc>
          <w:tcPr>
            <w:tcW w:w="75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ВСЕГО РАСХОДОВ: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5 304 071,28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1 704 292,81</w:t>
            </w:r>
          </w:p>
        </w:tc>
      </w:tr>
    </w:tbl>
    <w:p>
      <w:pPr>
        <w:pStyle w:val="Style25"/>
        <w:jc w:val="center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Style25"/>
        <w:jc w:val="center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</w:rPr>
        <w:t>Исполнение  бюджета    за  период  с 01.01.2020 г. по 30.06.2020 г.</w:t>
      </w:r>
    </w:p>
    <w:p>
      <w:pPr>
        <w:pStyle w:val="Style27"/>
        <w:widowControl/>
        <w:spacing w:before="10" w:after="0"/>
        <w:ind w:left="4176" w:right="240" w:hanging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eastAsia="Times New Roman" w:cs="Times New Roman" w:ascii="Times New Roman" w:hAnsi="Times New Roman"/>
        </w:rPr>
        <w:t xml:space="preserve">           </w:t>
      </w:r>
      <w:r>
        <w:rPr>
          <w:rStyle w:val="FontStyle11"/>
          <w:rFonts w:eastAsia="Verdana" w:cs="Times New Roman" w:ascii="Times New Roman" w:hAnsi="Times New Roman"/>
          <w:b w:val="false"/>
          <w:sz w:val="18"/>
          <w:szCs w:val="18"/>
          <w:u w:val="single"/>
        </w:rPr>
        <w:t>ДОХОДЫ</w:t>
      </w:r>
    </w:p>
    <w:p>
      <w:pPr>
        <w:pStyle w:val="Normal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Единица измерения: руб.</w:t>
      </w:r>
    </w:p>
    <w:tbl>
      <w:tblPr>
        <w:tblW w:w="9933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2268"/>
        <w:gridCol w:w="1234"/>
        <w:gridCol w:w="1176"/>
        <w:gridCol w:w="1275"/>
        <w:gridCol w:w="861"/>
      </w:tblGrid>
      <w:tr>
        <w:trPr>
          <w:trHeight w:val="528" w:hRule="atLeast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Уточненный план на год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Исполнение с начала года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Расхождение с начала года</w:t>
            </w:r>
          </w:p>
        </w:tc>
      </w:tr>
      <w:tr>
        <w:trPr>
          <w:trHeight w:val="480" w:hRule="atLeast"/>
        </w:trPr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Итого</w:t>
            </w:r>
          </w:p>
        </w:tc>
      </w:tr>
      <w:tr>
        <w:trPr>
          <w:trHeight w:val="475" w:hRule="atLeas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00010000000000000000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998 500,00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270 301,49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728 198,51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27,07%</w:t>
            </w:r>
          </w:p>
        </w:tc>
      </w:tr>
      <w:tr>
        <w:trPr>
          <w:trHeight w:val="1917" w:hRule="atLeas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18210102010011000110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142 000,00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67 951,08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74 048,92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47,85%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18210501011011000110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88 300,00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20 522,70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67 777,30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23,24%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 к объектам налогооблажения, расположенным в границах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18210601030101000110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87 600,00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13 230,00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74 370,00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15,10%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18210601030102100110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732,60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-732,60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18210606033101000110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141 900,00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54 302,00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87 598,00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38,27%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18210606033102100110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6 057,28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-6 057,28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18210606043101000110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538 700,00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100 211,46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438 488,54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18,60%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18210606043102100110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7 294,37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-7 294,37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00020000000000000000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3 744 650,62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1 442 409,31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2 302 241,31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38,52%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00320225576100000150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713 349,00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713 349,00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Прочие субсидии бюджетам муниципальных образований на разработку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00320229999100211150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286 000,00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286 000,00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00320235118100000150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62 472,62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14 836,31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47 636,31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23,75%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00320240014100000150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774 420,00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314 335,00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460 085,00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40,59%</w:t>
            </w:r>
          </w:p>
        </w:tc>
      </w:tr>
      <w:tr>
        <w:trPr>
          <w:trHeight w:val="743" w:hRule="atLeas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81020215001100000150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1 908 409,00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1 113 238,00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795 171,00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58,33%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81020805000100000150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right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4 743 150,62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1 712 710,80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3 030 439,82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36,11%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Default"/>
        <w:jc w:val="center"/>
        <w:rPr>
          <w:b/>
          <w:b/>
        </w:rPr>
      </w:pPr>
      <w:r>
        <w:rPr>
          <w:b/>
        </w:rPr>
      </w:r>
    </w:p>
    <w:p>
      <w:pPr>
        <w:pStyle w:val="Default"/>
        <w:jc w:val="center"/>
        <w:rPr>
          <w:b/>
          <w:b/>
        </w:rPr>
      </w:pPr>
      <w:r>
        <w:rPr>
          <w:b/>
        </w:rPr>
      </w:r>
    </w:p>
    <w:p>
      <w:pPr>
        <w:pStyle w:val="Default"/>
        <w:jc w:val="center"/>
        <w:rPr>
          <w:b/>
          <w:b/>
        </w:rPr>
      </w:pPr>
      <w:r>
        <w:rPr>
          <w:b/>
        </w:rPr>
      </w:r>
    </w:p>
    <w:p>
      <w:pPr>
        <w:pStyle w:val="Default"/>
        <w:jc w:val="center"/>
        <w:rPr>
          <w:b/>
          <w:b/>
        </w:rPr>
      </w:pPr>
      <w:r>
        <w:rPr>
          <w:b/>
        </w:rPr>
      </w:r>
    </w:p>
    <w:p>
      <w:pPr>
        <w:pStyle w:val="Default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Информация об использовании средств резервного фонда </w:t>
      </w:r>
    </w:p>
    <w:p>
      <w:pPr>
        <w:pStyle w:val="Default"/>
        <w:jc w:val="center"/>
        <w:rPr/>
      </w:pPr>
      <w:r>
        <w:rPr>
          <w:b/>
          <w:sz w:val="26"/>
          <w:szCs w:val="26"/>
        </w:rPr>
        <w:t>сельского поселения «Деревня Михальчуково» на 1 июля 2020 года</w:t>
      </w:r>
    </w:p>
    <w:p>
      <w:pPr>
        <w:pStyle w:val="Default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142" w:hanging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    </w:t>
      </w:r>
      <w:r>
        <w:rPr>
          <w:rFonts w:cs="Times New Roman" w:ascii="Times New Roman" w:hAnsi="Times New Roman"/>
          <w:sz w:val="26"/>
          <w:szCs w:val="26"/>
        </w:rPr>
        <w:t>Резервный фонд администрации сельского поселения «Деревня Михальчуково» на 2020 год утверждён в сумме 20 000 рублей. Расходов по резервному фонду в 1 полугодие 2020 года не производилось.</w:t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ИНФОРМАЦИЯ                                                                                                                                     о численности муниципальных служащих и работников администрации                              СП «Деревня Михальчуково» и о затратах на их содержание по состоянию                                 на 01 июля 2020 года.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sz w:val="26"/>
          <w:szCs w:val="26"/>
        </w:rPr>
        <w:t>Численность муниципальных служащих сельского поселения «Деревня Михальчуково» по состоянию на 01 июля 2020 года составила 2 единицы, младший обслуживающий персонал 0,5 единиц, их содержание производится за счет средств бюджета сельского поселения «Деревня Михальчуково». Затраты на содержание муниципальных служащих и работников администрации СП «Деревня Михальчуково» составили 522326 рублей 50 копеек:</w:t>
      </w:r>
    </w:p>
    <w:p>
      <w:pPr>
        <w:pStyle w:val="Style25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- заработная плата и начисления – 300 724 рубля 13 копеек;</w:t>
      </w:r>
    </w:p>
    <w:p>
      <w:pPr>
        <w:pStyle w:val="Style25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- обеспечение деятельности администрации – 221 602 рубля 37 копеек.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Пояснительная записка                                                                                                                          об исполнении бюджета сельского поселения «Деревня Михальчуково»                               по состоянию на 01 июля 2020  года.</w:t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Доходы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  </w:t>
      </w:r>
      <w:r>
        <w:rPr>
          <w:rFonts w:cs="Times New Roman" w:ascii="Times New Roman" w:hAnsi="Times New Roman"/>
          <w:sz w:val="26"/>
          <w:szCs w:val="26"/>
        </w:rPr>
        <w:t xml:space="preserve">По состоянию на 01 июля 2020 года в бюджет сельского поселения «Деревня Михальчуково» поступило доходов в сумме 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>1 712 710</w:t>
      </w:r>
      <w:r>
        <w:rPr>
          <w:rFonts w:cs="Times New Roman" w:ascii="Times New Roman" w:hAnsi="Times New Roman"/>
          <w:sz w:val="26"/>
          <w:szCs w:val="26"/>
        </w:rPr>
        <w:t xml:space="preserve"> рублей 80 копеек. Собственных доходов поступило в сумме 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 xml:space="preserve">270 301 </w:t>
      </w:r>
      <w:r>
        <w:rPr>
          <w:rFonts w:cs="Times New Roman" w:ascii="Times New Roman" w:hAnsi="Times New Roman"/>
          <w:sz w:val="26"/>
          <w:szCs w:val="26"/>
        </w:rPr>
        <w:t>рубль 49 копеек.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  </w:t>
      </w:r>
      <w:r>
        <w:rPr>
          <w:rFonts w:cs="Times New Roman" w:ascii="Times New Roman" w:hAnsi="Times New Roman"/>
          <w:sz w:val="26"/>
          <w:szCs w:val="26"/>
        </w:rPr>
        <w:t xml:space="preserve">По состоянию на 01 июля 2020 года поступило безвозмездных поступлений в сумме 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>1 442 409</w:t>
      </w:r>
      <w:r>
        <w:rPr>
          <w:rFonts w:cs="Times New Roman" w:ascii="Times New Roman" w:hAnsi="Times New Roman"/>
          <w:sz w:val="26"/>
          <w:szCs w:val="26"/>
        </w:rPr>
        <w:t xml:space="preserve"> рублей 31 копейка, из них: дотация - 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>1 113 238</w:t>
      </w:r>
      <w:r>
        <w:rPr>
          <w:rFonts w:cs="Times New Roman" w:ascii="Times New Roman" w:hAnsi="Times New Roman"/>
          <w:sz w:val="26"/>
          <w:szCs w:val="26"/>
        </w:rPr>
        <w:t xml:space="preserve"> рублей 00 копеек; субвенции (воинский учет) - 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>14836</w:t>
      </w:r>
      <w:r>
        <w:rPr>
          <w:rFonts w:cs="Times New Roman" w:ascii="Times New Roman" w:hAnsi="Times New Roman"/>
          <w:sz w:val="26"/>
          <w:szCs w:val="26"/>
        </w:rPr>
        <w:t xml:space="preserve"> рублей 31 копейка,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межбюджетные трансферты –    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>314 335 рублей 00 копеек</w:t>
      </w:r>
      <w:r>
        <w:rPr>
          <w:rFonts w:cs="Times New Roman" w:ascii="Times New Roman" w:hAnsi="Times New Roman"/>
          <w:sz w:val="26"/>
          <w:szCs w:val="26"/>
        </w:rPr>
        <w:t xml:space="preserve">.    </w:t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Расходы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  </w:t>
      </w:r>
      <w:r>
        <w:rPr>
          <w:rFonts w:cs="Times New Roman" w:ascii="Times New Roman" w:hAnsi="Times New Roman"/>
          <w:sz w:val="26"/>
          <w:szCs w:val="26"/>
        </w:rPr>
        <w:t xml:space="preserve">По состоянию на 01 июля 2020 года расходы составили в сумме 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 xml:space="preserve">1 704 292 </w:t>
      </w:r>
      <w:r>
        <w:rPr>
          <w:rFonts w:cs="Times New Roman" w:ascii="Times New Roman" w:hAnsi="Times New Roman"/>
          <w:sz w:val="26"/>
          <w:szCs w:val="26"/>
        </w:rPr>
        <w:t>рубля                 81 копейка.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  </w:t>
      </w:r>
      <w:r>
        <w:rPr>
          <w:rFonts w:cs="Times New Roman" w:ascii="Times New Roman" w:hAnsi="Times New Roman"/>
          <w:sz w:val="26"/>
          <w:szCs w:val="26"/>
        </w:rPr>
        <w:t>Из них израсходовано: на администрацию - 522326 рублей 50 копеек, на уличное освещение – 161 455 рублей 70 копеек, взносы на капитальный ремонт – 15 991 рубль           90 копеек, хозяйственные товары  – 33 957 рублей 00 копеек, подарочная продукция –              29 176 рублей 00 копеек, расчистка дорог, щебень, доставка – 532 127 рублей 18 копеек, коммунальные услуги СДК – 28 305 рублей 78 копеек, туи – 6 900 рублей 00 копеек.</w:t>
      </w:r>
    </w:p>
    <w:p>
      <w:pPr>
        <w:pStyle w:val="Normal"/>
        <w:spacing w:before="0" w:after="200"/>
        <w:ind w:left="142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6"/>
          <w:szCs w:val="26"/>
        </w:rPr>
        <w:t xml:space="preserve">     </w:t>
      </w:r>
      <w:r>
        <w:rPr>
          <w:rFonts w:cs="Times New Roman" w:ascii="Times New Roman" w:hAnsi="Times New Roman"/>
          <w:sz w:val="26"/>
          <w:szCs w:val="26"/>
        </w:rPr>
        <w:t>Межбюджетные трансферты составили 374 052 рубля 75 копеек.</w:t>
      </w:r>
    </w:p>
    <w:sectPr>
      <w:type w:val="nextPage"/>
      <w:pgSz w:w="11906" w:h="16838"/>
      <w:pgMar w:left="1418" w:right="397" w:header="0" w:top="397" w:footer="0" w:bottom="397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Franklin Gothic Medium">
    <w:charset w:val="cc"/>
    <w:family w:val="swiss"/>
    <w:pitch w:val="variable"/>
  </w:font>
  <w:font w:name="Verdana"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8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40" w:before="0" w:after="0"/>
      <w:jc w:val="center"/>
      <w:outlineLvl w:val="0"/>
    </w:pPr>
    <w:rPr>
      <w:rFonts w:ascii="Times New Roman" w:hAnsi="Times New Roman" w:cs="Times New Roman"/>
      <w:sz w:val="30"/>
      <w:szCs w:val="20"/>
      <w:lang w:val="en-US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Style12">
    <w:name w:val="Основной шрифт абзаца"/>
    <w:qFormat/>
    <w:rPr/>
  </w:style>
  <w:style w:type="character" w:styleId="1">
    <w:name w:val="Заголовок 1 Знак"/>
    <w:qFormat/>
    <w:rPr>
      <w:rFonts w:ascii="Times New Roman" w:hAnsi="Times New Roman" w:cs="Times New Roman"/>
      <w:sz w:val="30"/>
    </w:rPr>
  </w:style>
  <w:style w:type="character" w:styleId="2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InternetLink">
    <w:name w:val="Internet Link"/>
    <w:rPr>
      <w:color w:val="0000FF"/>
      <w:u w:val="single"/>
    </w:rPr>
  </w:style>
  <w:style w:type="character" w:styleId="Style13">
    <w:name w:val="Гипертекстовая ссылка"/>
    <w:qFormat/>
    <w:rPr>
      <w:color w:val="008000"/>
    </w:rPr>
  </w:style>
  <w:style w:type="character" w:styleId="Style14">
    <w:name w:val="Нижний колонтитул Знак"/>
    <w:qFormat/>
    <w:rPr>
      <w:rFonts w:ascii="Calibri" w:hAnsi="Calibri" w:eastAsia="Times New Roman" w:cs="Times New Roman"/>
    </w:rPr>
  </w:style>
  <w:style w:type="character" w:styleId="Style15">
    <w:name w:val="Верхний колонтитул Знак"/>
    <w:basedOn w:val="Style12"/>
    <w:qFormat/>
    <w:rPr/>
  </w:style>
  <w:style w:type="character" w:styleId="Style16">
    <w:name w:val="Схема документа Знак"/>
    <w:qFormat/>
    <w:rPr>
      <w:rFonts w:ascii="Tahoma" w:hAnsi="Tahoma" w:eastAsia="Times New Roman" w:cs="Times New Roman"/>
      <w:sz w:val="16"/>
      <w:szCs w:val="16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Текст концевой сноски Знак"/>
    <w:qFormat/>
    <w:rPr>
      <w:rFonts w:ascii="Times New Roman" w:hAnsi="Times New Roman" w:cs="Times New Roman"/>
    </w:rPr>
  </w:style>
  <w:style w:type="character" w:styleId="EndnoteCharacters">
    <w:name w:val="Endnote Characters"/>
    <w:qFormat/>
    <w:rPr>
      <w:vertAlign w:val="superscript"/>
    </w:rPr>
  </w:style>
  <w:style w:type="character" w:styleId="Appleconvertedspace">
    <w:name w:val="apple-converted-space"/>
    <w:basedOn w:val="Style12"/>
    <w:qFormat/>
    <w:rPr/>
  </w:style>
  <w:style w:type="character" w:styleId="Style19">
    <w:name w:val="Без интервала Знак"/>
    <w:qFormat/>
    <w:rPr>
      <w:sz w:val="22"/>
      <w:szCs w:val="22"/>
      <w:lang w:bidi="ar-SA"/>
    </w:rPr>
  </w:style>
  <w:style w:type="character" w:styleId="Style20">
    <w:name w:val="Абзац названия документа Знак"/>
    <w:basedOn w:val="Style12"/>
    <w:qFormat/>
    <w:rPr>
      <w:rFonts w:ascii="Times New Roman" w:hAnsi="Times New Roman" w:cs="Times New Roman"/>
      <w:sz w:val="26"/>
      <w:szCs w:val="24"/>
    </w:rPr>
  </w:style>
  <w:style w:type="character" w:styleId="Style21">
    <w:name w:val="Основной текст_"/>
    <w:qFormat/>
    <w:rPr>
      <w:rFonts w:ascii="Times New Roman" w:hAnsi="Times New Roman" w:cs="Times New Roman"/>
      <w:sz w:val="23"/>
      <w:szCs w:val="23"/>
      <w:shd w:fill="FFFFFF" w:val="clear"/>
    </w:rPr>
  </w:style>
  <w:style w:type="character" w:styleId="21">
    <w:name w:val="Основной текст (2)_"/>
    <w:qFormat/>
    <w:rPr>
      <w:rFonts w:ascii="Times New Roman" w:hAnsi="Times New Roman" w:cs="Times New Roman"/>
      <w:b/>
      <w:bCs/>
      <w:sz w:val="23"/>
      <w:szCs w:val="23"/>
      <w:shd w:fill="FFFFFF" w:val="clear"/>
    </w:rPr>
  </w:style>
  <w:style w:type="character" w:styleId="4">
    <w:name w:val="Основной текст (4)_"/>
    <w:qFormat/>
    <w:rPr>
      <w:rFonts w:ascii="Times New Roman" w:hAnsi="Times New Roman" w:cs="Times New Roman"/>
      <w:b/>
      <w:bCs/>
      <w:w w:val="30"/>
      <w:sz w:val="63"/>
      <w:szCs w:val="63"/>
      <w:shd w:fill="FFFFFF" w:val="clear"/>
    </w:rPr>
  </w:style>
  <w:style w:type="character" w:styleId="5">
    <w:name w:val="Основной текст (5)_"/>
    <w:qFormat/>
    <w:rPr>
      <w:rFonts w:ascii="Franklin Gothic Medium" w:hAnsi="Franklin Gothic Medium" w:eastAsia="Franklin Gothic Medium" w:cs="Franklin Gothic Medium"/>
      <w:sz w:val="48"/>
      <w:szCs w:val="48"/>
      <w:shd w:fill="FFFFFF" w:val="clear"/>
    </w:rPr>
  </w:style>
  <w:style w:type="character" w:styleId="2Exact">
    <w:name w:val="Подпись к картинке (2) Exact"/>
    <w:qFormat/>
    <w:rPr>
      <w:rFonts w:cs="Calibri"/>
      <w:spacing w:val="8"/>
      <w:sz w:val="18"/>
      <w:szCs w:val="18"/>
      <w:shd w:fill="FFFFFF" w:val="clear"/>
    </w:rPr>
  </w:style>
  <w:style w:type="character" w:styleId="3Exact">
    <w:name w:val="Подпись к картинке (3) Exact"/>
    <w:qFormat/>
    <w:rPr>
      <w:rFonts w:cs="Calibri"/>
      <w:b/>
      <w:bCs/>
      <w:spacing w:val="7"/>
      <w:sz w:val="21"/>
      <w:szCs w:val="21"/>
      <w:shd w:fill="FFFFFF" w:val="clear"/>
    </w:rPr>
  </w:style>
  <w:style w:type="character" w:styleId="1Exact">
    <w:name w:val="Заголовок №1 Exact"/>
    <w:qFormat/>
    <w:rPr>
      <w:rFonts w:ascii="Verdana" w:hAnsi="Verdana" w:eastAsia="Verdana" w:cs="Verdana"/>
      <w:sz w:val="16"/>
      <w:szCs w:val="16"/>
      <w:shd w:fill="FFFFFF" w:val="clear"/>
    </w:rPr>
  </w:style>
  <w:style w:type="character" w:styleId="22">
    <w:name w:val="Заголовок №2_"/>
    <w:qFormat/>
    <w:rPr>
      <w:rFonts w:cs="Calibri"/>
      <w:spacing w:val="60"/>
      <w:sz w:val="27"/>
      <w:szCs w:val="27"/>
      <w:shd w:fill="FFFFFF" w:val="clear"/>
    </w:rPr>
  </w:style>
  <w:style w:type="character" w:styleId="FontStyle11">
    <w:name w:val="Font Style11"/>
    <w:basedOn w:val="Style12"/>
    <w:qFormat/>
    <w:rPr>
      <w:rFonts w:ascii="Arial" w:hAnsi="Arial" w:cs="Arial"/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sPlusNonformat">
    <w:name w:val="ConsPlusNonformat"/>
    <w:qFormat/>
    <w:pPr>
      <w:widowControl/>
      <w:autoSpaceDE w:val="false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Footer">
    <w:name w:val="Footer"/>
    <w:basedOn w:val="Normal"/>
    <w:pPr/>
    <w:rPr>
      <w:sz w:val="20"/>
      <w:szCs w:val="20"/>
      <w:lang w:val="en-US"/>
    </w:rPr>
  </w:style>
  <w:style w:type="paragraph" w:styleId="ConsPlusNormal">
    <w:name w:val="ConsPlusNormal"/>
    <w:qFormat/>
    <w:pPr>
      <w:widowControl w:val="false"/>
      <w:autoSpaceDE w:val="false"/>
    </w:pPr>
    <w:rPr>
      <w:rFonts w:ascii="Calibri" w:hAnsi="Calibri" w:eastAsia="Times New Roman" w:cs="Calibri"/>
      <w:color w:val="auto"/>
      <w:sz w:val="22"/>
      <w:szCs w:val="20"/>
      <w:lang w:val="ru-RU" w:bidi="ar-SA" w:eastAsia="zh-CN"/>
    </w:rPr>
  </w:style>
  <w:style w:type="paragraph" w:styleId="Header">
    <w:name w:val="Header"/>
    <w:basedOn w:val="Normal"/>
    <w:pPr>
      <w:spacing w:lineRule="auto" w:line="240" w:before="0" w:after="0"/>
    </w:pPr>
    <w:rPr/>
  </w:style>
  <w:style w:type="paragraph" w:styleId="Style22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3">
    <w:name w:val="Схема документа"/>
    <w:basedOn w:val="Normal"/>
    <w:qFormat/>
    <w:pPr/>
    <w:rPr>
      <w:rFonts w:ascii="Tahoma" w:hAnsi="Tahoma" w:cs="Tahoma"/>
      <w:sz w:val="16"/>
      <w:szCs w:val="16"/>
      <w:lang w:val="en-US"/>
    </w:rPr>
  </w:style>
  <w:style w:type="paragraph" w:styleId="Style24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Endnote">
    <w:name w:val="Endnote Text"/>
    <w:basedOn w:val="Normal"/>
    <w:pPr>
      <w:autoSpaceDE w:val="false"/>
      <w:spacing w:lineRule="auto" w:line="240" w:before="0" w:after="0"/>
    </w:pPr>
    <w:rPr>
      <w:rFonts w:ascii="Times New Roman" w:hAnsi="Times New Roman" w:cs="Times New Roman"/>
      <w:sz w:val="20"/>
      <w:szCs w:val="20"/>
      <w:lang w:val="en-US"/>
    </w:rPr>
  </w:style>
  <w:style w:type="paragraph" w:styleId="ConsPlusTitlePage">
    <w:name w:val="ConsPlusTitlePage"/>
    <w:qFormat/>
    <w:pPr>
      <w:widowControl w:val="false"/>
      <w:autoSpaceDE w:val="false"/>
    </w:pPr>
    <w:rPr>
      <w:rFonts w:ascii="Tahoma" w:hAnsi="Tahoma" w:eastAsia="Times New Roman" w:cs="Tahoma"/>
      <w:color w:val="auto"/>
      <w:sz w:val="20"/>
      <w:szCs w:val="20"/>
      <w:lang w:val="ru-RU" w:bidi="ar-SA" w:eastAsia="zh-CN"/>
    </w:rPr>
  </w:style>
  <w:style w:type="paragraph" w:styleId="Style25">
    <w:name w:val="Без интервала"/>
    <w:qFormat/>
    <w:pPr>
      <w:widowControl/>
    </w:pPr>
    <w:rPr>
      <w:rFonts w:ascii="Calibri" w:hAnsi="Calibri" w:eastAsia="Times New Roman" w:cs="Times New Roman"/>
      <w:color w:val="auto"/>
      <w:sz w:val="22"/>
      <w:szCs w:val="22"/>
      <w:lang w:bidi="ar-SA" w:val="en-US" w:eastAsia="zh-CN"/>
    </w:rPr>
  </w:style>
  <w:style w:type="paragraph" w:styleId="Style26">
    <w:name w:val="Абзац названия документа"/>
    <w:basedOn w:val="Normal"/>
    <w:qFormat/>
    <w:pPr>
      <w:spacing w:before="0" w:after="0"/>
      <w:jc w:val="both"/>
    </w:pPr>
    <w:rPr>
      <w:rFonts w:ascii="Times New Roman" w:hAnsi="Times New Roman" w:cs="Times New Roman"/>
      <w:sz w:val="26"/>
      <w:szCs w:val="24"/>
    </w:rPr>
  </w:style>
  <w:style w:type="paragraph" w:styleId="11">
    <w:name w:val="Основной текст1"/>
    <w:basedOn w:val="Normal"/>
    <w:qFormat/>
    <w:pPr>
      <w:widowControl w:val="false"/>
      <w:shd w:fill="FFFFFF" w:val="clear"/>
      <w:spacing w:lineRule="exact" w:line="269" w:before="0" w:after="480"/>
      <w:jc w:val="both"/>
    </w:pPr>
    <w:rPr>
      <w:rFonts w:ascii="Times New Roman" w:hAnsi="Times New Roman" w:cs="Times New Roman"/>
      <w:sz w:val="23"/>
      <w:szCs w:val="23"/>
      <w:lang w:val="en-US"/>
    </w:rPr>
  </w:style>
  <w:style w:type="paragraph" w:styleId="23">
    <w:name w:val="Основной текст (2)"/>
    <w:basedOn w:val="Normal"/>
    <w:qFormat/>
    <w:pPr>
      <w:widowControl w:val="false"/>
      <w:shd w:fill="FFFFFF" w:val="clear"/>
      <w:spacing w:lineRule="exact" w:line="269" w:before="0" w:after="240"/>
      <w:jc w:val="center"/>
    </w:pPr>
    <w:rPr>
      <w:rFonts w:ascii="Times New Roman" w:hAnsi="Times New Roman" w:cs="Times New Roman"/>
      <w:b/>
      <w:bCs/>
      <w:sz w:val="23"/>
      <w:szCs w:val="23"/>
      <w:lang w:val="en-US"/>
    </w:rPr>
  </w:style>
  <w:style w:type="paragraph" w:styleId="41">
    <w:name w:val="Основной текст (4)"/>
    <w:basedOn w:val="Normal"/>
    <w:qFormat/>
    <w:pPr>
      <w:widowControl w:val="false"/>
      <w:shd w:fill="FFFFFF" w:val="clear"/>
      <w:spacing w:lineRule="auto" w:before="240" w:after="0"/>
    </w:pPr>
    <w:rPr>
      <w:rFonts w:ascii="Times New Roman" w:hAnsi="Times New Roman" w:cs="Times New Roman"/>
      <w:b/>
      <w:bCs/>
      <w:w w:val="30"/>
      <w:sz w:val="63"/>
      <w:szCs w:val="63"/>
      <w:lang w:val="en-US"/>
    </w:rPr>
  </w:style>
  <w:style w:type="paragraph" w:styleId="51">
    <w:name w:val="Основной текст (5)"/>
    <w:basedOn w:val="Normal"/>
    <w:qFormat/>
    <w:pPr>
      <w:widowControl w:val="false"/>
      <w:shd w:fill="FFFFFF" w:val="clear"/>
      <w:spacing w:lineRule="auto" w:before="0" w:after="0"/>
    </w:pPr>
    <w:rPr>
      <w:rFonts w:ascii="Franklin Gothic Medium" w:hAnsi="Franklin Gothic Medium" w:eastAsia="Franklin Gothic Medium" w:cs="Franklin Gothic Medium"/>
      <w:sz w:val="48"/>
      <w:szCs w:val="48"/>
      <w:lang w:val="en-US"/>
    </w:rPr>
  </w:style>
  <w:style w:type="paragraph" w:styleId="24">
    <w:name w:val="Подпись к картинке (2)"/>
    <w:basedOn w:val="Normal"/>
    <w:qFormat/>
    <w:pPr>
      <w:widowControl w:val="false"/>
      <w:shd w:fill="FFFFFF" w:val="clear"/>
      <w:spacing w:lineRule="auto" w:before="0" w:after="0"/>
    </w:pPr>
    <w:rPr>
      <w:spacing w:val="8"/>
      <w:sz w:val="18"/>
      <w:szCs w:val="18"/>
      <w:lang w:val="en-US"/>
    </w:rPr>
  </w:style>
  <w:style w:type="paragraph" w:styleId="3">
    <w:name w:val="Подпись к картинке (3)"/>
    <w:basedOn w:val="Normal"/>
    <w:qFormat/>
    <w:pPr>
      <w:widowControl w:val="false"/>
      <w:shd w:fill="FFFFFF" w:val="clear"/>
      <w:spacing w:lineRule="exact" w:line="341" w:before="0" w:after="0"/>
      <w:jc w:val="both"/>
    </w:pPr>
    <w:rPr>
      <w:b/>
      <w:bCs/>
      <w:spacing w:val="7"/>
      <w:sz w:val="21"/>
      <w:szCs w:val="21"/>
      <w:lang w:val="en-US"/>
    </w:rPr>
  </w:style>
  <w:style w:type="paragraph" w:styleId="12">
    <w:name w:val="Заголовок №1"/>
    <w:basedOn w:val="Normal"/>
    <w:qFormat/>
    <w:pPr>
      <w:widowControl w:val="false"/>
      <w:shd w:fill="FFFFFF" w:val="clear"/>
      <w:spacing w:lineRule="auto" w:before="120" w:after="0"/>
      <w:outlineLvl w:val="0"/>
    </w:pPr>
    <w:rPr>
      <w:rFonts w:ascii="Verdana" w:hAnsi="Verdana" w:eastAsia="Verdana" w:cs="Verdana"/>
      <w:sz w:val="16"/>
      <w:szCs w:val="16"/>
      <w:lang w:val="en-US"/>
    </w:rPr>
  </w:style>
  <w:style w:type="paragraph" w:styleId="25">
    <w:name w:val="Заголовок №2"/>
    <w:basedOn w:val="Normal"/>
    <w:qFormat/>
    <w:pPr>
      <w:widowControl w:val="false"/>
      <w:shd w:fill="FFFFFF" w:val="clear"/>
      <w:spacing w:lineRule="exact" w:line="528" w:before="0" w:after="0"/>
      <w:jc w:val="center"/>
      <w:outlineLvl w:val="1"/>
    </w:pPr>
    <w:rPr>
      <w:spacing w:val="60"/>
      <w:sz w:val="27"/>
      <w:szCs w:val="27"/>
      <w:lang w:val="en-US"/>
    </w:rPr>
  </w:style>
  <w:style w:type="paragraph" w:styleId="Style27">
    <w:name w:val="Style2"/>
    <w:basedOn w:val="Normal"/>
    <w:qFormat/>
    <w:pPr>
      <w:widowControl w:val="false"/>
      <w:autoSpaceDE w:val="false"/>
      <w:spacing w:lineRule="exact" w:line="302" w:before="0" w:after="0"/>
      <w:ind w:firstLine="1046"/>
    </w:pPr>
    <w:rPr>
      <w:rFonts w:ascii="Arial" w:hAnsi="Arial" w:cs="Arial"/>
      <w:sz w:val="24"/>
      <w:szCs w:val="24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ru-RU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2020-07-22T15:46:00Z</dcterms:created>
  <dc:creator>user</dc:creator>
  <dc:description/>
  <cp:keywords/>
  <dc:language>en-US</dc:language>
  <cp:lastModifiedBy>Ультима</cp:lastModifiedBy>
  <cp:lastPrinted>2020-07-28T09:45:00Z</cp:lastPrinted>
  <dcterms:modified xsi:type="dcterms:W3CDTF">2020-07-28T09:00:00Z</dcterms:modified>
  <cp:revision>14</cp:revision>
  <dc:subject/>
  <dc:title/>
</cp:coreProperties>
</file>