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СЕЛЬСКАЯ ДУМА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МЕДЫНСКОГО РАЙОНА КАЛУЖСКОЙ ОБЛАСТИ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РЕШЕНИЕ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 xml:space="preserve">от 23 марта 2021 г.                </w:t>
      </w:r>
      <w:proofErr w:type="spellStart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д</w:t>
      </w:r>
      <w:proofErr w:type="gramStart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.М</w:t>
      </w:r>
      <w:proofErr w:type="gramEnd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ихальчуково</w:t>
      </w:r>
      <w:proofErr w:type="spellEnd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                              № 44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 xml:space="preserve">Об утверждении Порядка определения территории, части территории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», предназначенной для реализации инициативных проектов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                       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соответствии с Федеральным </w:t>
      </w:r>
      <w:hyperlink r:id="rId4" w:history="1">
        <w:r w:rsidRPr="00A23F7D">
          <w:rPr>
            <w:rFonts w:ascii="Times New Roman" w:eastAsia="Times New Roman" w:hAnsi="Times New Roman" w:cs="Times New Roman"/>
            <w:color w:val="0263B2"/>
            <w:sz w:val="17"/>
            <w:u w:val="single"/>
            <w:lang w:eastAsia="ru-RU"/>
          </w:rPr>
          <w:t>законом</w:t>
        </w:r>
      </w:hyperlink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Сельская   Дума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РЕШИЛА: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Утвердить Порядок определения территории, части территории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предназначенной для реализации инициативных проектов, согласно приложению.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 Настоящее Решение подлежит обнародованию и размещению на официальном сайте муниципального образования сельское поселение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в сети Интернет.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3. Решение вступает в силу с момента обнародования.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Глава сельского поселения                                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                                                Д.В.Жуков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"/>
        <w:gridCol w:w="2049"/>
      </w:tblGrid>
      <w:tr w:rsidR="00A23F7D" w:rsidRPr="00A23F7D" w:rsidTr="00A23F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F7D" w:rsidRPr="00A23F7D" w:rsidRDefault="00A23F7D" w:rsidP="00A23F7D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23F7D" w:rsidRPr="00A23F7D" w:rsidRDefault="00A23F7D" w:rsidP="00A23F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</w:t>
            </w:r>
          </w:p>
          <w:p w:rsidR="00A23F7D" w:rsidRPr="00A23F7D" w:rsidRDefault="00A23F7D" w:rsidP="00A23F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 Решению Сельской Думы</w:t>
            </w:r>
          </w:p>
          <w:p w:rsidR="00A23F7D" w:rsidRPr="00A23F7D" w:rsidRDefault="00A23F7D" w:rsidP="00A23F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A23F7D" w:rsidRPr="00A23F7D" w:rsidRDefault="00A23F7D" w:rsidP="00A23F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A23F7D" w:rsidRPr="00A23F7D" w:rsidRDefault="00A23F7D" w:rsidP="00A23F7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23F7D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23 марта 2021 года. № 44</w:t>
            </w:r>
          </w:p>
        </w:tc>
      </w:tr>
    </w:tbl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Порядок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определения территории или части территории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», предназначенной для реализации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инициативных проектов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1.Общие положения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1.1. Настоящий порядок устанавливает процедуру определения территории или части территории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(далее – территория), на которой могут реализовываться инициативные проекты.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1.2. Для целей настоящего Порядка инициативный проект - проект, внесенный в администрацию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(далее – администрация), посредством которого обеспечивается реализация мероприятий, имеющих приоритетное значение для жителей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» или его части по решению вопросов местного значения или иных вопросов, право </w:t>
      </w:r>
      <w:proofErr w:type="gram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решения</w:t>
      </w:r>
      <w:proofErr w:type="gram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1.3. Территория, на которой могут реализовываться инициативные проекты, устанавливается решением администрации.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2) органы территориального общественного самоуправления;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3) товарищества собственников жилья.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1.5. Инициативные проекты могут реализовываться в границах муниципального образования сельского поселения «Деревня </w:t>
      </w:r>
      <w:proofErr w:type="spell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в пределах следующих территорий проживания граждан: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1) в границах территорий территориального общественного самоуправления;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2) группы жилых домов;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3) жилого микрорайона;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4) сельского населенного пункта, не являющегося поселением;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5) иных территорий проживания граждан.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2.2. Заявление об определении территории, на которой </w:t>
      </w:r>
      <w:proofErr w:type="gram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планируется реализовывать инициативный проект подписывается</w:t>
      </w:r>
      <w:proofErr w:type="gram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инициаторами проекта.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случае</w:t>
      </w:r>
      <w:proofErr w:type="gram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</w:t>
      </w:r>
      <w:proofErr w:type="gram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2.3. К заявлению инициатор проекта прилагает следующие документы: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1) краткое описание инициативного проекта;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2.4. Администрация в течение 15 </w:t>
      </w:r>
      <w:proofErr w:type="gramStart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календарный</w:t>
      </w:r>
      <w:proofErr w:type="gramEnd"/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дней со дня поступления заявления принимает решение: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2) об отказе в определении границ территории, на которой планируется реализовывать инициативный проект.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1) территория выходит за пределы территории (наименование) муниципального образования;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3) в границах запрашиваемой территории реализуется иной инициативный проект;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2.7. При установлении случаев, указанных в части 2.5.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Заключительные положения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23F7D" w:rsidRPr="00A23F7D" w:rsidRDefault="00A23F7D" w:rsidP="00A23F7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23F7D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A23F7D"/>
    <w:rsid w:val="00382459"/>
    <w:rsid w:val="009F6108"/>
    <w:rsid w:val="00A2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5378</Characters>
  <Application>Microsoft Office Word</Application>
  <DocSecurity>0</DocSecurity>
  <Lines>44</Lines>
  <Paragraphs>12</Paragraphs>
  <ScaleCrop>false</ScaleCrop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2023-05-24T07:26:00Z</dcterms:created>
  <dcterms:modified xsi:type="dcterms:W3CDTF">2023-05-24T07:27:00Z</dcterms:modified>
</cp:coreProperties>
</file>