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СЕЛЬСКАЯ ДУМА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СЕЛЬСКОГО ПОСЕЛЕНИЯ «ДЕРЕВНЯ МИХАЛЬЧУКОВО»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МЕДЫНСКОГО РАЙОНА КАЛУЖСКОЙ ОБЛАСТИ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</w:t>
      </w: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от 05 ноября 2019 г.               д</w:t>
      </w: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.М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ихальчуково                                          № 148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</w:t>
      </w: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 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  </w:t>
      </w: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ПЕРЕДАЧЕ ОТДЕЛЬНЫХ ПОЛНОМОЧИЙ СЕЛЬСКОГО ПОСЕЛЕНИЯ «ДЕРЕВНЯ МИХАЛЬЧУКОВО»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Руководствуясь требованиями действующего законодательства и в соответствии с Уставом муниципального образования сельского поселения «Деревня Михальчуково»,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  Сельская   Дума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                       </w:t>
      </w: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РЕШИЛА: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1. Передать Контрольно-счетной комиссии муниципального района «Медынский район» полномочия по контролю исполнения бюджета сельского поселения «Деревня Михальчуково» в 2020 году.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2. Поручить Главе сельского поселения «Деревня Михальчуково» Жукову Д.В. заключить соответствующие Соглашения о передаче отдельных полномочий сельского поселения «Деревня Михальчуково». (Соглашение прилагается).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3. Действие настоящего Решения распространяется на правоотношения, возникающие с 01 января 2020 года.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сельского поселения                        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 «Деревня Михальчуково»                                                  Жуков Д.В.</w:t>
      </w:r>
    </w:p>
    <w:tbl>
      <w:tblPr>
        <w:tblW w:w="0" w:type="auto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"/>
        <w:gridCol w:w="2784"/>
      </w:tblGrid>
      <w:tr w:rsidR="00D41E1E" w:rsidRPr="00D41E1E" w:rsidTr="00D41E1E"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Приложение</w:t>
            </w:r>
          </w:p>
          <w:p w:rsidR="00D41E1E" w:rsidRPr="00D41E1E" w:rsidRDefault="00D41E1E" w:rsidP="00D41E1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 Решению Сельской Думы</w:t>
            </w:r>
          </w:p>
          <w:p w:rsidR="00D41E1E" w:rsidRPr="00D41E1E" w:rsidRDefault="00D41E1E" w:rsidP="00D41E1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сельского поселения</w:t>
            </w:r>
          </w:p>
          <w:p w:rsidR="00D41E1E" w:rsidRPr="00D41E1E" w:rsidRDefault="00D41E1E" w:rsidP="00D41E1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«Деревня Михальчуково»</w:t>
            </w:r>
          </w:p>
          <w:p w:rsidR="00D41E1E" w:rsidRPr="00D41E1E" w:rsidRDefault="00D41E1E" w:rsidP="00D41E1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от 05 ноября 2019 года. № 148</w:t>
            </w:r>
          </w:p>
        </w:tc>
      </w:tr>
    </w:tbl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СОГЛАШЕНИЕ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передаче полномочий по осуществлению внешнего муниципального финансового контроля.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№ 7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г. Медынь                                                                                                                              « ___ » ________ 2019 г.               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 </w:t>
      </w:r>
      <w:hyperlink r:id="rId4" w:history="1">
        <w:r w:rsidRPr="00D41E1E">
          <w:rPr>
            <w:rFonts w:ascii="Times New Roman" w:eastAsia="Times New Roman" w:hAnsi="Times New Roman" w:cs="Times New Roman"/>
            <w:color w:val="0263B2"/>
            <w:sz w:val="21"/>
            <w:u w:val="single"/>
            <w:lang w:eastAsia="ru-RU"/>
          </w:rPr>
          <w:t>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, Федеральным законом от 5 апреля 2013 г. № 44-ФЗ "О контрактной системе в сфере закупок товаров, работ, услуг для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обеспечения государственных и муниципальных нужд", Районное Собрание муниципального района «Медынский район» (далее – Районное Собрание) в лице Главы Медынского района Пучкова Сергея Борисовича, действующего на основании Устава муниципального района «Медынский район», Контрольно-счетной комиссии муниципального района «Медынский район» в лице Председателя Никитиной Светланы Владимировны, действующего на основании Положения о Контрольно-счетной комиссии муниципального района «Медынский район», и Сельская Дума сельского поселения «Деревня Михальчуково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» (далее – Сельская Дума) в лице Главы сельского поселения «Деревня Михальчуково» Жукова Дениса Владимировича, действующего на основании Устава сельского поселения «Деревня Михальчуково», далее именуемые «Стороны», заключили настоящее Соглашение во исполнение решения Районного Собрания от </w:t>
      </w: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u w:val="single"/>
          <w:lang w:eastAsia="ru-RU"/>
        </w:rPr>
        <w:t>23 октября 2014 года № 325</w:t>
      </w: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и Сельской Думы от 05.11.2019 года №148 о нижеследующем.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1. Предмет Соглашения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1.1. </w:t>
      </w: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Предметом настоящего Соглашения является передача Контрольно-счетной комиссии муниципального района «Медынский район» (далее – КСК МР «Медынский район») полномочий по осуществлению внешнего муниципального финансового контроля годового отчета об исполнении бюджета поселения за 2019 год и контроля в сфере закупок в 2019 году, а также передача из бюджета сельского поселения «Деревня Михальчуково» (далее – поселение) в бюджет муниципального района «Медынский район» иных межбюджетных трансфертов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на осуществление переданных полномочий.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 Внешняя проверка годового отчета об исполнении бюджета поселения, экспертиза проекта бюджета поселения и проведение контроля в сфере закупок поселения ежегодно включаются в план работы КСК МР «Медынский район».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 Другие контрольные и экспертно-аналитические мероприятия включаются в план работы КСК МР «Медынский район»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Контрольные и экспертно-аналитические мероприятия в соответствии с настоящим соглашением включаются в план работы КСК МР «Медынский район»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2. Срок действия Соглашения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 Соглашение заключено на срок один год и действует в период с 1 января 2020 г. по 31 декабря 2020 г.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 В случае если решением Сельской Думы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3. Порядок определения и предоставления ежегодного объема межбюджетных трансфертов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3.1. Объем межбюджетных трансфертов на очередной год, предоставляемых из бюджета поселения в бюджет муниципального района на осуществление полномочий, предусмотренных настоящим Соглашением, определяется как произведение следующих множителей: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стандартные расходы на оплату труда;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индекс роста оплаты труда;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коэффициент иных затрат;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коэффициент объема работ.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3.2. Стандартные расходы на оплату труда определяются исходя из размера годового фонда оплаты труда с начислениями работников КСК МР «Медынский район», осуществляющих предусмотренные настоящим Соглашением полномочия, и доли его рабочего времени, затраченного на осуществление указанных полномочий.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3.3. Индекс роста оплаты труда равен темпу роста должностных окладов муниципальных служащих муниципального района в планируемом году.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3.4. Коэффициент иных затрат устанавливается равным 1,25.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3.5. Коэффициент объема работ равен среднему арифметическому из коэффициентов численности населения и объема расходов: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3.5.1. 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3.5.2. коэффициент объема расходов равен отношению объема расходов бюджета поселения в последнем отчетном году к среднему объему расходов бюджетов поселений района в последнем отчетном году.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3.6. Объем межбюджетного трансферта на 2020 год по исполнению полномочий по контролю исполнения бюджета составляет </w:t>
      </w: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3 749,00 руб.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3.7. Объем межбюджетного трансферта на 2020 год по исполнению полномочий по контролю в сфере закупок составляет </w:t>
      </w: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3 749,00 руб.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3.8. Для проведения КСК МР «Медынский район» контрольных и экспертно-аналитических внеплановых мероприятий в соответствии с предложениями Сельской Думы,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3.9. Ежегодный объем межбюджетных трансфертов, предоставляемые для осуществления полномочий, перечисляются до 01 октября 2020 года числа в установленном размере. Дополнительный объем межбюджетных трансфертов перечисляется в сроки, установленные дополнительным соглашением.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3.10.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3.11.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4. Права и обязанности сторон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4.1.Районное Собрание: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4.1.1. устанавливает в муниципальных правовых актах полномочия, а также штатную численность КСК МР «Медынский район», с учетом необходимости осуществления предусмотренных настоящим Соглашением полномочий;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4.1.2. может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4.1.3. получает от КСК МР «Медынский район»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КСК МР «Медынский район»: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4.2.1. включает в план своей работы: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мероприятия по контролю в сфере закупок поселения;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4.2.2. для подготовки к внешней проверке годового отчета об исполнении бюджета поселения имеет право в течение текущего года осуществлять </w:t>
      </w: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контроль за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исполнением бюджета поселения и использованием средств бюджета поселения;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4.2.3. определяет формы, цели, задачи и исполнителей проводимых мероприятий, способы их проведения, проверяемые органы и организации в соответствии со своими стандартами внешнего муниципального финансового контроля и с учетом предложений инициатора проведения мероприятия;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4.2.4.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4.2.5. направляет отчеты и заключения по результатам проведенных мероприятий Главе сельского поселения;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4.2.6.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4.2.7. размещает информацию о проведенных мероприятиях на своем официальном сайте в сети «Интернет»;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4.2.8.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Главе сельского поселения соответствующие предложения;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4.2.9. в случае возникновения препятствий для осуществления предусмотренных настоящим Соглашением полномочий может обращаться в Сельскую Думу с предложениями по их устранению;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4.2.10. обеспечивает использование сре</w:t>
      </w:r>
      <w:proofErr w:type="gramStart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дств пр</w:t>
      </w:r>
      <w:proofErr w:type="gramEnd"/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4.2.11.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4.2.12. ежегодно предоставляет в Сельскую Думу   информацию об осуществлении предусмотренных настоящим Соглашением полномочий;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4.2.13.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Сельская Дума: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4.3.1.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4.3.2. направляет в КСК МР «Медынский район»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4.3.3. рассматривает отчеты и заключения, а также предложения Ревизионной комиссии по результатам проведения контрольных и экспертно-аналитических мероприятий;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4.3.4. рассматривает обращения КСК МР «Медынский район»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4.3.5. имеет право приостановить перечисление предусмотренных настоящим Соглашением межбюджетных трансфертов в случае невыполнения КСК МР «Медынский район» своих обязательств.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4.4. Стороны имеют право проводить иные мероприятия, необходимые для реализации настоящего Соглашения.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5. Ответственность сторон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5.2. В случае неисполнения (ненадлежащего исполнения) КСК МР «Медынский район» предусмотренных настоящим Соглашением полномочий, Районное Собрание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(ненадлежаще проведенные) мероприятия.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6. Заключительные положения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6.1. Настоящее Соглашение вступает в силу с момента его подписания всеми Сторонами.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6.3. Действие настоящего Соглашения может быть прекращено досрочно по соглашению Сторон либо в случае направления Районным Собранием или Сельской Думой другим Сторонам уведомления о расторжении Соглашения.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6.5. При прекращении действия Соглашения Сельская Дума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6.6. При прекращении действия Соглашения Районное Собрание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41E1E" w:rsidRPr="00D41E1E" w:rsidRDefault="00D41E1E" w:rsidP="00D41E1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E1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20"/>
        <w:gridCol w:w="4435"/>
      </w:tblGrid>
      <w:tr w:rsidR="00D41E1E" w:rsidRPr="00D41E1E" w:rsidTr="00D41E1E">
        <w:tc>
          <w:tcPr>
            <w:tcW w:w="0" w:type="auto"/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Глава муниципального района «Медынский район»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u w:val="single"/>
                <w:lang w:eastAsia="ru-RU"/>
              </w:rPr>
              <w:t>                                         </w:t>
            </w: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(С.Б. Пучков)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«____» _______________ 2019 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                       Глава сельского поселения «Деревня Михальчуково»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       </w:t>
            </w: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u w:val="single"/>
                <w:lang w:eastAsia="ru-RU"/>
              </w:rPr>
              <w:t>                                             </w:t>
            </w: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(Д.В. Жуков)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        «____» _______________ 2019 г.</w:t>
            </w:r>
          </w:p>
        </w:tc>
      </w:tr>
      <w:tr w:rsidR="00D41E1E" w:rsidRPr="00D41E1E" w:rsidTr="00D41E1E">
        <w:tc>
          <w:tcPr>
            <w:tcW w:w="0" w:type="auto"/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Председатель Контрольно-счетной комиссии муниципального района «Медынский район» </w:t>
            </w: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u w:val="single"/>
                <w:lang w:eastAsia="ru-RU"/>
              </w:rPr>
              <w:t>     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u w:val="single"/>
                <w:lang w:eastAsia="ru-RU"/>
              </w:rPr>
              <w:t>                                   </w:t>
            </w: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(С.В. Никитина)</w:t>
            </w:r>
          </w:p>
          <w:p w:rsidR="00D41E1E" w:rsidRPr="00D41E1E" w:rsidRDefault="00D41E1E" w:rsidP="00D41E1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D41E1E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«____» _______________ 2019 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E1E" w:rsidRPr="00D41E1E" w:rsidRDefault="00D41E1E" w:rsidP="00D41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doNotDisplayPageBoundaries/>
  <w:proofState w:grammar="clean"/>
  <w:defaultTabStop w:val="708"/>
  <w:characterSpacingControl w:val="doNotCompress"/>
  <w:compat/>
  <w:rsids>
    <w:rsidRoot w:val="00D41E1E"/>
    <w:rsid w:val="009A39C5"/>
    <w:rsid w:val="009F6108"/>
    <w:rsid w:val="00D4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E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5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2202</Words>
  <Characters>12554</Characters>
  <Application>Microsoft Office Word</Application>
  <DocSecurity>0</DocSecurity>
  <Lines>104</Lines>
  <Paragraphs>29</Paragraphs>
  <ScaleCrop>false</ScaleCrop>
  <Company>Microsoft</Company>
  <LinksUpToDate>false</LinksUpToDate>
  <CharactersWithSpaces>14727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2023-05-25T05:49:00Z</dcterms:created>
  <dcterms:modified xsi:type="dcterms:W3CDTF">2023-05-25T05:49:00Z</dcterms:modified>
</cp:coreProperties>
</file>