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B0E52" w14:textId="77777777" w:rsidR="00253706" w:rsidRPr="003E0BEA" w:rsidRDefault="003E0BEA" w:rsidP="003E0BE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BEA">
        <w:rPr>
          <w:rFonts w:ascii="Times New Roman" w:eastAsia="Calibri" w:hAnsi="Times New Roman" w:cs="Times New Roman"/>
          <w:b/>
          <w:sz w:val="28"/>
          <w:szCs w:val="28"/>
        </w:rPr>
        <w:t>С 1 января 2025 года налогоплательщики смогут подавать жалобы в упрощенном порядке, что позволит сократить срок их рассмотрения</w:t>
      </w:r>
    </w:p>
    <w:p w14:paraId="16F15953" w14:textId="77777777" w:rsidR="00253706" w:rsidRPr="003E0BEA" w:rsidRDefault="00253706" w:rsidP="003E0B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FC9075" w14:textId="77777777" w:rsidR="00253706" w:rsidRPr="003E0BEA" w:rsidRDefault="003E0BEA" w:rsidP="003E0B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BEA">
        <w:rPr>
          <w:rFonts w:ascii="Times New Roman" w:eastAsia="Calibri" w:hAnsi="Times New Roman" w:cs="Times New Roman"/>
          <w:sz w:val="28"/>
          <w:szCs w:val="28"/>
        </w:rPr>
        <w:t>С 1 января вступает в силу упрощенный порядок рассмотрения жалоб налогоплательщиков.</w:t>
      </w:r>
    </w:p>
    <w:p w14:paraId="4B3EA109" w14:textId="77777777" w:rsidR="00253706" w:rsidRPr="003E0BEA" w:rsidRDefault="003E0BEA" w:rsidP="003E0B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BEA">
        <w:rPr>
          <w:rFonts w:ascii="Times New Roman" w:eastAsia="Calibri" w:hAnsi="Times New Roman" w:cs="Times New Roman"/>
          <w:sz w:val="28"/>
          <w:szCs w:val="28"/>
        </w:rPr>
        <w:t xml:space="preserve">Жалоба в упрощенном порядке может быть направлена только по ТКС или через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E0BEA">
        <w:rPr>
          <w:rFonts w:ascii="Times New Roman" w:eastAsia="Calibri" w:hAnsi="Times New Roman" w:cs="Times New Roman"/>
          <w:sz w:val="28"/>
          <w:szCs w:val="28"/>
        </w:rPr>
        <w:t>Личный кабинет налогоплательщика для физических лиц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E0BE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E0BEA">
        <w:rPr>
          <w:rFonts w:ascii="Times New Roman" w:eastAsia="Calibri" w:hAnsi="Times New Roman" w:cs="Times New Roman"/>
          <w:sz w:val="28"/>
          <w:szCs w:val="28"/>
        </w:rPr>
        <w:t>Личный кабинет налогоплательщика индивидуального предпринимателя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E0BEA">
        <w:rPr>
          <w:rFonts w:ascii="Times New Roman" w:eastAsia="Calibri" w:hAnsi="Times New Roman" w:cs="Times New Roman"/>
          <w:sz w:val="28"/>
          <w:szCs w:val="28"/>
        </w:rPr>
        <w:t>. При этом нужно указать на необходимость ее рассмотрения в порядке, установленном статьей 140.1 НК РФ.</w:t>
      </w:r>
    </w:p>
    <w:p w14:paraId="3CB4A984" w14:textId="77777777" w:rsidR="00253706" w:rsidRPr="003E0BEA" w:rsidRDefault="003E0BEA" w:rsidP="003E0B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BEA">
        <w:rPr>
          <w:rFonts w:ascii="Times New Roman" w:eastAsia="Calibri" w:hAnsi="Times New Roman" w:cs="Times New Roman"/>
          <w:sz w:val="28"/>
          <w:szCs w:val="28"/>
        </w:rPr>
        <w:t>ФНС напоминает, что в упрощенном порядке не рассматриваются жалобы на решения, вынесенные в порядке, установленном статьями 101 и 101.4 НК РФ.</w:t>
      </w:r>
    </w:p>
    <w:p w14:paraId="79D7FF39" w14:textId="77777777" w:rsidR="00253706" w:rsidRPr="003E0BEA" w:rsidRDefault="00253706" w:rsidP="003E0B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67187A" w14:textId="77777777" w:rsidR="00253706" w:rsidRPr="003E0BEA" w:rsidRDefault="003E0BEA" w:rsidP="003E0B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B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253706" w:rsidRPr="003E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706"/>
    <w:rsid w:val="00253706"/>
    <w:rsid w:val="003E0BEA"/>
    <w:rsid w:val="007E3B63"/>
    <w:rsid w:val="00AF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262B"/>
  <w15:docId w15:val="{07180333-3957-40E4-85F2-566EEB0F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561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Соколов</cp:lastModifiedBy>
  <cp:revision>3</cp:revision>
  <dcterms:created xsi:type="dcterms:W3CDTF">2024-12-18T15:46:00Z</dcterms:created>
  <dcterms:modified xsi:type="dcterms:W3CDTF">2024-12-25T08:12:00Z</dcterms:modified>
</cp:coreProperties>
</file>